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97" w:rsidRPr="00F00A54" w:rsidRDefault="00D45CBB" w:rsidP="00F00A54">
      <w:pPr>
        <w:autoSpaceDE w:val="0"/>
        <w:autoSpaceDN w:val="0"/>
        <w:adjustRightInd w:val="0"/>
        <w:ind w:leftChars="200" w:left="420"/>
        <w:jc w:val="center"/>
        <w:rPr>
          <w:rFonts w:ascii="微软雅黑" w:eastAsia="微软雅黑" w:hAnsi="微软雅黑"/>
          <w:b/>
          <w:bCs/>
          <w:color w:val="002060"/>
          <w:sz w:val="28"/>
          <w:szCs w:val="28"/>
        </w:rPr>
      </w:pPr>
      <w:bookmarkStart w:id="0" w:name="OLE_LINK1"/>
      <w:r>
        <w:rPr>
          <w:rFonts w:ascii="微软雅黑" w:eastAsia="微软雅黑" w:hAnsi="微软雅黑" w:hint="eastAsia"/>
          <w:b/>
          <w:bCs/>
          <w:color w:val="002060"/>
          <w:sz w:val="28"/>
          <w:szCs w:val="28"/>
        </w:rPr>
        <w:t>SARS-CoV-2-RBD</w:t>
      </w:r>
      <w:r w:rsidR="00832897">
        <w:rPr>
          <w:rFonts w:ascii="微软雅黑" w:eastAsia="微软雅黑" w:hAnsi="微软雅黑" w:hint="eastAsia"/>
          <w:b/>
          <w:bCs/>
          <w:color w:val="002060"/>
          <w:sz w:val="28"/>
          <w:szCs w:val="28"/>
        </w:rPr>
        <w:t xml:space="preserve"> protein</w:t>
      </w:r>
      <w:bookmarkEnd w:id="0"/>
    </w:p>
    <w:tbl>
      <w:tblPr>
        <w:tblStyle w:val="GridTable2Accent1"/>
        <w:tblpPr w:leftFromText="180" w:rightFromText="180" w:vertAnchor="page" w:horzAnchor="margin" w:tblpXSpec="center" w:tblpY="2697"/>
        <w:tblW w:w="8824" w:type="dxa"/>
        <w:tblBorders>
          <w:top w:val="single" w:sz="18" w:space="0" w:color="2E74B5" w:themeColor="accent1" w:themeShade="BF"/>
          <w:bottom w:val="single" w:sz="18" w:space="0" w:color="2E74B5" w:themeColor="accent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  <w:gridCol w:w="4515"/>
      </w:tblGrid>
      <w:tr w:rsidR="00B9110A" w:rsidTr="00A12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tcBorders>
              <w:top w:val="single" w:sz="18" w:space="0" w:color="2E74B5" w:themeColor="accent1" w:themeShade="BF"/>
              <w:bottom w:val="single" w:sz="12" w:space="0" w:color="2E74B5" w:themeColor="accent1" w:themeShade="BF"/>
            </w:tcBorders>
          </w:tcPr>
          <w:p w:rsidR="00B9110A" w:rsidRPr="00713B60" w:rsidRDefault="00B9110A" w:rsidP="00A121C9">
            <w:pPr>
              <w:jc w:val="center"/>
              <w:rPr>
                <w:rFonts w:ascii="微软雅黑" w:eastAsia="微软雅黑" w:hAnsi="微软雅黑" w:cstheme="majorBidi"/>
                <w:color w:val="000000" w:themeColor="text1"/>
                <w:szCs w:val="21"/>
              </w:rPr>
            </w:pPr>
            <w:r w:rsidRPr="00713B60">
              <w:rPr>
                <w:rFonts w:ascii="微软雅黑" w:eastAsia="微软雅黑" w:hAnsi="微软雅黑" w:cstheme="majorBidi" w:hint="eastAsia"/>
                <w:color w:val="252E7D"/>
                <w:szCs w:val="21"/>
              </w:rPr>
              <w:t>Catalog No.</w:t>
            </w:r>
          </w:p>
        </w:tc>
        <w:tc>
          <w:tcPr>
            <w:tcW w:w="4515" w:type="dxa"/>
            <w:tcBorders>
              <w:top w:val="single" w:sz="18" w:space="0" w:color="2E74B5" w:themeColor="accent1" w:themeShade="BF"/>
              <w:bottom w:val="single" w:sz="12" w:space="0" w:color="2E74B5" w:themeColor="accent1" w:themeShade="BF"/>
            </w:tcBorders>
          </w:tcPr>
          <w:p w:rsidR="00B9110A" w:rsidRPr="00713B60" w:rsidRDefault="00B9110A" w:rsidP="00A12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ajorBidi"/>
                <w:color w:val="000000" w:themeColor="text1"/>
                <w:szCs w:val="21"/>
              </w:rPr>
            </w:pPr>
            <w:r w:rsidRPr="00713B60">
              <w:rPr>
                <w:rFonts w:ascii="微软雅黑" w:eastAsia="微软雅黑" w:hAnsi="微软雅黑" w:cstheme="majorBidi" w:hint="eastAsia"/>
                <w:color w:val="252E7D"/>
                <w:szCs w:val="21"/>
              </w:rPr>
              <w:t>Application</w:t>
            </w:r>
          </w:p>
        </w:tc>
      </w:tr>
      <w:tr w:rsidR="00B9110A" w:rsidTr="00A12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B9110A" w:rsidRDefault="00D45CBB" w:rsidP="00A121C9">
            <w:pPr>
              <w:jc w:val="center"/>
              <w:rPr>
                <w:rFonts w:ascii="微软雅黑" w:eastAsia="微软雅黑" w:hAnsi="微软雅黑" w:cstheme="majorBidi"/>
                <w:b w:val="0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theme="majorBidi" w:hint="eastAsia"/>
                <w:b w:val="0"/>
                <w:color w:val="000000" w:themeColor="text1"/>
                <w:szCs w:val="21"/>
              </w:rPr>
              <w:t>K1516</w:t>
            </w:r>
          </w:p>
        </w:tc>
        <w:tc>
          <w:tcPr>
            <w:tcW w:w="4515" w:type="dxa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B9110A" w:rsidRDefault="00D45CBB" w:rsidP="001E5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theme="majorBidi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theme="majorBidi" w:hint="eastAsia"/>
                <w:bCs/>
                <w:color w:val="000000" w:themeColor="text1"/>
                <w:szCs w:val="21"/>
              </w:rPr>
              <w:t>SARS-CoV-2 kit</w:t>
            </w:r>
          </w:p>
        </w:tc>
      </w:tr>
    </w:tbl>
    <w:p w:rsidR="00B9110A" w:rsidRDefault="00B9110A" w:rsidP="00832897">
      <w:pPr>
        <w:autoSpaceDE w:val="0"/>
        <w:autoSpaceDN w:val="0"/>
        <w:adjustRightInd w:val="0"/>
        <w:spacing w:line="720" w:lineRule="auto"/>
        <w:ind w:leftChars="200" w:left="420"/>
        <w:rPr>
          <w:rFonts w:ascii="微软雅黑" w:eastAsia="微软雅黑" w:hAnsi="微软雅黑"/>
          <w:b/>
          <w:bCs/>
          <w:color w:val="002060"/>
          <w:szCs w:val="21"/>
        </w:rPr>
      </w:pPr>
    </w:p>
    <w:p w:rsidR="00B9110A" w:rsidRDefault="00B9110A" w:rsidP="00832897">
      <w:pPr>
        <w:autoSpaceDE w:val="0"/>
        <w:autoSpaceDN w:val="0"/>
        <w:adjustRightInd w:val="0"/>
        <w:spacing w:line="720" w:lineRule="auto"/>
        <w:ind w:leftChars="200" w:left="420"/>
        <w:rPr>
          <w:rFonts w:ascii="微软雅黑" w:eastAsia="微软雅黑" w:hAnsi="微软雅黑"/>
          <w:b/>
          <w:bCs/>
          <w:color w:val="002060"/>
          <w:szCs w:val="21"/>
        </w:rPr>
      </w:pPr>
    </w:p>
    <w:tbl>
      <w:tblPr>
        <w:tblStyle w:val="a6"/>
        <w:tblpPr w:leftFromText="180" w:rightFromText="180" w:vertAnchor="text" w:horzAnchor="margin" w:tblpXSpec="center" w:tblpY="-24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696"/>
      </w:tblGrid>
      <w:tr w:rsidR="00B9110A" w:rsidTr="00A121C9">
        <w:tc>
          <w:tcPr>
            <w:tcW w:w="2093" w:type="dxa"/>
          </w:tcPr>
          <w:p w:rsidR="00B9110A" w:rsidRPr="00713B60" w:rsidRDefault="00B9110A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Source</w:t>
            </w:r>
          </w:p>
        </w:tc>
        <w:tc>
          <w:tcPr>
            <w:tcW w:w="6696" w:type="dxa"/>
            <w:vAlign w:val="center"/>
          </w:tcPr>
          <w:p w:rsidR="00B9110A" w:rsidRPr="00767393" w:rsidRDefault="00D45CBB" w:rsidP="00D45CBB">
            <w:pPr>
              <w:spacing w:line="360" w:lineRule="auto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>Recombinant SARS-CoV-2-</w:t>
            </w:r>
            <w:r w:rsidRPr="00861D8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RBD</w:t>
            </w: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 xml:space="preserve"> protein obtained using mammalian cell</w:t>
            </w:r>
          </w:p>
        </w:tc>
      </w:tr>
      <w:tr w:rsidR="00B9110A" w:rsidTr="00A121C9">
        <w:tc>
          <w:tcPr>
            <w:tcW w:w="2093" w:type="dxa"/>
          </w:tcPr>
          <w:p w:rsidR="00B9110A" w:rsidRPr="00713B60" w:rsidRDefault="00D45CBB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>Structure</w:t>
            </w:r>
          </w:p>
        </w:tc>
        <w:tc>
          <w:tcPr>
            <w:tcW w:w="6696" w:type="dxa"/>
            <w:vAlign w:val="center"/>
          </w:tcPr>
          <w:p w:rsidR="00B9110A" w:rsidRPr="00713B60" w:rsidRDefault="00D45CBB" w:rsidP="00D45CBB">
            <w:pPr>
              <w:spacing w:line="360" w:lineRule="auto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 xml:space="preserve">Consist of </w:t>
            </w:r>
            <w:r w:rsidRPr="00861D8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 xml:space="preserve"> 231</w:t>
            </w: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 xml:space="preserve"> </w:t>
            </w:r>
            <w:proofErr w:type="spellStart"/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>a.a</w:t>
            </w:r>
            <w:proofErr w:type="spellEnd"/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>. protein with C-terminal 6xHis tag</w:t>
            </w:r>
          </w:p>
        </w:tc>
      </w:tr>
      <w:tr w:rsidR="00D45CBB" w:rsidTr="00A121C9">
        <w:tc>
          <w:tcPr>
            <w:tcW w:w="2093" w:type="dxa"/>
          </w:tcPr>
          <w:p w:rsidR="00D45CBB" w:rsidRPr="00861D8F" w:rsidRDefault="00D45CBB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>Molecular weight</w:t>
            </w:r>
          </w:p>
        </w:tc>
        <w:tc>
          <w:tcPr>
            <w:tcW w:w="6696" w:type="dxa"/>
            <w:vAlign w:val="center"/>
          </w:tcPr>
          <w:p w:rsidR="00D45CBB" w:rsidRPr="00861D8F" w:rsidRDefault="00D45CBB" w:rsidP="00D45CBB">
            <w:pPr>
              <w:spacing w:line="360" w:lineRule="auto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>Glycosylated protein with molecular weight of ~</w:t>
            </w:r>
            <w:r w:rsidRPr="00861D8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37</w:t>
            </w: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 xml:space="preserve"> </w:t>
            </w:r>
            <w:proofErr w:type="spellStart"/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>kD</w:t>
            </w:r>
            <w:r w:rsidR="00861D8F" w:rsidRPr="00861D8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a</w:t>
            </w:r>
            <w:proofErr w:type="spellEnd"/>
          </w:p>
        </w:tc>
      </w:tr>
      <w:tr w:rsidR="00D45CBB" w:rsidTr="00A121C9">
        <w:tc>
          <w:tcPr>
            <w:tcW w:w="2093" w:type="dxa"/>
          </w:tcPr>
          <w:p w:rsidR="00D45CBB" w:rsidRPr="00861D8F" w:rsidRDefault="00D45CBB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>Form</w:t>
            </w:r>
          </w:p>
        </w:tc>
        <w:tc>
          <w:tcPr>
            <w:tcW w:w="6696" w:type="dxa"/>
            <w:vAlign w:val="center"/>
          </w:tcPr>
          <w:p w:rsidR="00D45CBB" w:rsidRPr="00861D8F" w:rsidRDefault="00D45CBB" w:rsidP="00A121C9">
            <w:pPr>
              <w:spacing w:line="360" w:lineRule="auto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861D8F">
              <w:rPr>
                <w:rFonts w:ascii="Arial" w:eastAsia="微软雅黑" w:hAnsi="Arial" w:cs="Arial"/>
                <w:bCs/>
                <w:color w:val="252E7D"/>
                <w:szCs w:val="21"/>
              </w:rPr>
              <w:t>Clear and colorless liquid without flocculent precipitate</w:t>
            </w:r>
          </w:p>
        </w:tc>
      </w:tr>
      <w:tr w:rsidR="00B9110A" w:rsidTr="00A121C9">
        <w:tc>
          <w:tcPr>
            <w:tcW w:w="2093" w:type="dxa"/>
          </w:tcPr>
          <w:p w:rsidR="00B9110A" w:rsidRPr="00713B60" w:rsidRDefault="00B9110A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Purity</w:t>
            </w:r>
          </w:p>
        </w:tc>
        <w:tc>
          <w:tcPr>
            <w:tcW w:w="6696" w:type="dxa"/>
            <w:vAlign w:val="center"/>
          </w:tcPr>
          <w:p w:rsidR="00B9110A" w:rsidRPr="005B05EF" w:rsidRDefault="00767393" w:rsidP="00D45CBB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&gt;</w:t>
            </w:r>
            <w:r w:rsidR="00B9110A"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9</w:t>
            </w:r>
            <w:r w:rsidR="00D45CBB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5</w:t>
            </w:r>
            <w:r w:rsidR="00B9110A">
              <w:rPr>
                <w:rFonts w:ascii="Arial" w:eastAsia="微软雅黑" w:hAnsi="Arial" w:cs="Arial"/>
                <w:bCs/>
                <w:color w:val="252E7D"/>
                <w:szCs w:val="21"/>
              </w:rPr>
              <w:t>%</w:t>
            </w:r>
            <w:r w:rsidR="004F498A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 xml:space="preserve"> </w:t>
            </w:r>
            <w:r w:rsidR="00B9110A"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 xml:space="preserve">as </w:t>
            </w:r>
            <w:proofErr w:type="spellStart"/>
            <w:r w:rsidR="00B9110A"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analysi</w:t>
            </w:r>
            <w:r w:rsidR="00B9110A" w:rsidRPr="005B05EF">
              <w:rPr>
                <w:rFonts w:ascii="Arial" w:eastAsia="微软雅黑" w:hAnsi="Arial" w:cs="Arial"/>
                <w:bCs/>
                <w:color w:val="252E7D"/>
                <w:szCs w:val="21"/>
              </w:rPr>
              <w:t>z</w:t>
            </w:r>
            <w:r w:rsidR="00B9110A"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ed</w:t>
            </w:r>
            <w:proofErr w:type="spellEnd"/>
            <w:r w:rsidR="00B9110A"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 xml:space="preserve"> by SDS-PAGE</w:t>
            </w:r>
          </w:p>
        </w:tc>
      </w:tr>
      <w:tr w:rsidR="00B9110A" w:rsidTr="00A121C9">
        <w:tc>
          <w:tcPr>
            <w:tcW w:w="2093" w:type="dxa"/>
          </w:tcPr>
          <w:p w:rsidR="00B9110A" w:rsidRPr="00713B60" w:rsidRDefault="00B9110A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Buffer</w:t>
            </w:r>
          </w:p>
        </w:tc>
        <w:tc>
          <w:tcPr>
            <w:tcW w:w="6696" w:type="dxa"/>
          </w:tcPr>
          <w:p w:rsidR="00B9110A" w:rsidRPr="00713B60" w:rsidRDefault="00B9110A" w:rsidP="00A121C9">
            <w:pPr>
              <w:spacing w:line="36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1</w:t>
            </w: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×</w:t>
            </w: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P</w:t>
            </w:r>
            <w:r w:rsidRPr="00713B60">
              <w:rPr>
                <w:rFonts w:ascii="Arial" w:eastAsia="微软雅黑" w:hAnsi="Arial" w:cs="Arial"/>
                <w:bCs/>
                <w:color w:val="252E7D"/>
                <w:szCs w:val="21"/>
              </w:rPr>
              <w:t>BS</w:t>
            </w:r>
            <w:r>
              <w:rPr>
                <w:rFonts w:ascii="Arial" w:eastAsia="微软雅黑" w:hAnsi="Arial" w:cs="Arial"/>
                <w:bCs/>
                <w:color w:val="252E7D"/>
                <w:szCs w:val="21"/>
              </w:rPr>
              <w:t xml:space="preserve">, </w:t>
            </w: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p</w:t>
            </w:r>
            <w:r w:rsidRPr="00713B60">
              <w:rPr>
                <w:rFonts w:ascii="Arial" w:eastAsia="微软雅黑" w:hAnsi="Arial" w:cs="Arial"/>
                <w:bCs/>
                <w:color w:val="252E7D"/>
                <w:szCs w:val="21"/>
              </w:rPr>
              <w:t>H7.4</w:t>
            </w:r>
          </w:p>
        </w:tc>
      </w:tr>
      <w:tr w:rsidR="00B9110A" w:rsidTr="00A121C9">
        <w:trPr>
          <w:trHeight w:val="1215"/>
        </w:trPr>
        <w:tc>
          <w:tcPr>
            <w:tcW w:w="2093" w:type="dxa"/>
          </w:tcPr>
          <w:p w:rsidR="00B9110A" w:rsidRPr="00713B60" w:rsidRDefault="00B9110A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Storage instructions</w:t>
            </w:r>
          </w:p>
        </w:tc>
        <w:tc>
          <w:tcPr>
            <w:tcW w:w="6696" w:type="dxa"/>
          </w:tcPr>
          <w:p w:rsidR="00B9110A" w:rsidRPr="00713B60" w:rsidRDefault="00B9110A" w:rsidP="00A121C9">
            <w:pPr>
              <w:autoSpaceDE w:val="0"/>
              <w:autoSpaceDN w:val="0"/>
              <w:adjustRightInd w:val="0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Upon delivery aliquot and store at -80</w:t>
            </w:r>
            <w:r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℃</w:t>
            </w:r>
            <w:r w:rsidRPr="005B05EF">
              <w:rPr>
                <w:rFonts w:ascii="Arial" w:eastAsia="微软雅黑" w:hAnsi="Arial" w:cs="Arial"/>
                <w:bCs/>
                <w:color w:val="252E7D"/>
                <w:szCs w:val="21"/>
              </w:rPr>
              <w:t>(-</w:t>
            </w:r>
            <w:r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112</w:t>
            </w:r>
            <w:r w:rsidRPr="005B05EF">
              <w:rPr>
                <w:rFonts w:ascii="Arial" w:eastAsia="微软雅黑" w:hAnsi="Arial" w:cs="Arial"/>
                <w:bCs/>
                <w:color w:val="252E7D"/>
                <w:szCs w:val="21"/>
              </w:rPr>
              <w:t xml:space="preserve">°F) for </w:t>
            </w:r>
            <w:r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 xml:space="preserve">up to 3 years. Avoid freeze/thaw cycles. </w:t>
            </w:r>
          </w:p>
        </w:tc>
      </w:tr>
    </w:tbl>
    <w:p w:rsidR="00B9110A" w:rsidRDefault="00B9110A" w:rsidP="00832897">
      <w:pPr>
        <w:autoSpaceDE w:val="0"/>
        <w:autoSpaceDN w:val="0"/>
        <w:adjustRightInd w:val="0"/>
        <w:spacing w:line="720" w:lineRule="auto"/>
        <w:ind w:leftChars="200" w:left="420"/>
        <w:rPr>
          <w:rFonts w:ascii="微软雅黑" w:eastAsia="微软雅黑" w:hAnsi="微软雅黑"/>
          <w:b/>
          <w:bCs/>
          <w:color w:val="002060"/>
          <w:szCs w:val="21"/>
        </w:rPr>
      </w:pPr>
    </w:p>
    <w:p w:rsidR="00832897" w:rsidRDefault="00832897">
      <w:pPr>
        <w:widowControl/>
        <w:ind w:firstLine="420"/>
        <w:jc w:val="left"/>
      </w:pPr>
      <w:bookmarkStart w:id="1" w:name="_GoBack"/>
      <w:bookmarkEnd w:id="1"/>
    </w:p>
    <w:sectPr w:rsidR="00832897" w:rsidSect="001429A5">
      <w:headerReference w:type="default" r:id="rId8"/>
      <w:footerReference w:type="default" r:id="rId9"/>
      <w:pgSz w:w="11906" w:h="16838"/>
      <w:pgMar w:top="720" w:right="720" w:bottom="720" w:left="720" w:header="907" w:footer="90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8F" w:rsidRDefault="0064698F">
      <w:r>
        <w:separator/>
      </w:r>
    </w:p>
  </w:endnote>
  <w:endnote w:type="continuationSeparator" w:id="0">
    <w:p w:rsidR="0064698F" w:rsidRDefault="0064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54" w:rsidRDefault="0064698F">
    <w:pPr>
      <w:pStyle w:val="a3"/>
      <w:jc w:val="center"/>
      <w:rPr>
        <w:color w:val="1F497D"/>
      </w:rPr>
    </w:pPr>
    <w:r>
      <w:rPr>
        <w:noProof/>
        <w:color w:val="1F497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Connector 10" o:spid="_x0000_s2049" type="#_x0000_t32" style="position:absolute;left:0;text-align:left;margin-left:1.15pt;margin-top:1.45pt;width:521.9pt;height:.3pt;flip:y;z-index:251657216" o:gfxdata="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zS3Rz1gAAAAYB&#10;AAAPAAAAAAAAAAEAIAAAACIAAABkcnMvZG93bnJldi54bWxQSwECFAAUAAAACACHTuJAv9zfpOQB&#10;AAC+AwAADgAAAAAAAAABACAAAAAlAQAAZHJzL2Uyb0RvYy54bWxQSwUGAAAAAAYABgBZAQAAewUA&#10;AAAA&#10;" strokecolor="#5b9bd5 [3220]" strokeweight=".5pt">
          <v:stroke joinstyle="miter"/>
        </v:shape>
      </w:pict>
    </w:r>
  </w:p>
  <w:p w:rsidR="00C96754" w:rsidRDefault="00666B4D">
    <w:pPr>
      <w:pStyle w:val="a3"/>
      <w:ind w:firstLineChars="350" w:firstLine="630"/>
      <w:rPr>
        <w:color w:val="1F497D"/>
      </w:rPr>
    </w:pPr>
    <w:r>
      <w:rPr>
        <w:rFonts w:hint="eastAsia"/>
        <w:color w:val="21528C"/>
      </w:rPr>
      <w:t xml:space="preserve">Tel: </w:t>
    </w:r>
    <w:r w:rsidR="00C47997">
      <w:rPr>
        <w:color w:val="21528C"/>
      </w:rPr>
      <w:t>0086-</w:t>
    </w:r>
    <w:r>
      <w:rPr>
        <w:rFonts w:hint="eastAsia"/>
        <w:color w:val="21528C"/>
      </w:rPr>
      <w:t>400-1600-986</w:t>
    </w:r>
    <w:hyperlink r:id="rId1" w:history="1">
      <w:r>
        <w:rPr>
          <w:rFonts w:hint="eastAsia"/>
          <w:color w:val="21528C"/>
        </w:rPr>
        <w:t>www.OkayBio.com</w:t>
      </w:r>
    </w:hyperlink>
    <w:r>
      <w:rPr>
        <w:rFonts w:hint="eastAsia"/>
        <w:color w:val="21528C"/>
      </w:rPr>
      <w:t xml:space="preserve">                           Sales@OkayBio.com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8F" w:rsidRDefault="0064698F">
      <w:r>
        <w:separator/>
      </w:r>
    </w:p>
  </w:footnote>
  <w:footnote w:type="continuationSeparator" w:id="0">
    <w:p w:rsidR="0064698F" w:rsidRDefault="0064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54" w:rsidRDefault="00666B4D">
    <w:pPr>
      <w:pStyle w:val="a4"/>
      <w:pBdr>
        <w:bottom w:val="none" w:sz="0" w:space="31" w:color="auto"/>
      </w:pBdr>
      <w:jc w:val="left"/>
    </w:pPr>
    <w:r>
      <w:rPr>
        <w:noProof/>
      </w:rPr>
      <w:drawing>
        <wp:inline distT="0" distB="0" distL="0" distR="0">
          <wp:extent cx="1200150" cy="29019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749" cy="304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69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1" type="#_x0000_t202" style="position:absolute;margin-left:422.4pt;margin-top:-6.05pt;width:89.8pt;height:34.55pt;z-index:251659264;mso-position-horizontal-relative:margin;mso-position-vertical-relative:text" o:gfxdata="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TwW&#10;A9sAAAALAQAADwAAAAAAAAABACAAAAAiAAAAZHJzL2Rvd25yZXYueG1sUEsBAhQAFAAAAAgAh07i&#10;QPwPsfkfAgAAGAQAAA4AAAAAAAAAAQAgAAAAKgEAAGRycy9lMm9Eb2MueG1sUEsFBgAAAAAGAAYA&#10;WQEAALsFAAAAAA==&#10;" filled="f" stroked="f" strokeweight=".5pt">
          <v:textbox>
            <w:txbxContent>
              <w:p w:rsidR="00C47997" w:rsidRDefault="00C47997">
                <w:pPr>
                  <w:spacing w:line="240" w:lineRule="exact"/>
                  <w:jc w:val="center"/>
                  <w:rPr>
                    <w:rFonts w:ascii="微软雅黑" w:eastAsia="微软雅黑" w:hAnsi="微软雅黑"/>
                    <w:color w:val="000000" w:themeColor="text1"/>
                    <w:sz w:val="16"/>
                  </w:rPr>
                </w:pPr>
              </w:p>
              <w:p w:rsidR="001429A5" w:rsidRDefault="001351F9">
                <w:pPr>
                  <w:spacing w:line="240" w:lineRule="exact"/>
                  <w:jc w:val="center"/>
                  <w:rPr>
                    <w:rFonts w:ascii="微软雅黑" w:eastAsia="微软雅黑" w:hAnsi="微软雅黑"/>
                    <w:color w:val="000000" w:themeColor="text1"/>
                    <w:sz w:val="15"/>
                  </w:rPr>
                </w:pPr>
                <w:r>
                  <w:rPr>
                    <w:rFonts w:ascii="微软雅黑" w:eastAsia="微软雅黑" w:hAnsi="微软雅黑" w:hint="eastAsia"/>
                    <w:color w:val="000000" w:themeColor="text1"/>
                    <w:sz w:val="15"/>
                  </w:rPr>
                  <w:t>Innovations</w:t>
                </w:r>
                <w:r w:rsidR="004F498A">
                  <w:rPr>
                    <w:rFonts w:ascii="微软雅黑" w:eastAsia="微软雅黑" w:hAnsi="微软雅黑" w:hint="eastAsia"/>
                    <w:color w:val="000000" w:themeColor="text1"/>
                    <w:sz w:val="15"/>
                  </w:rPr>
                  <w:t xml:space="preserve"> </w:t>
                </w:r>
                <w:r>
                  <w:rPr>
                    <w:rFonts w:ascii="微软雅黑" w:eastAsia="微软雅黑" w:hAnsi="微软雅黑" w:hint="eastAsia"/>
                    <w:color w:val="000000" w:themeColor="text1"/>
                    <w:sz w:val="15"/>
                  </w:rPr>
                  <w:t>f</w:t>
                </w:r>
                <w:r>
                  <w:rPr>
                    <w:rFonts w:ascii="微软雅黑" w:eastAsia="微软雅黑" w:hAnsi="微软雅黑"/>
                    <w:color w:val="000000" w:themeColor="text1"/>
                    <w:sz w:val="15"/>
                  </w:rPr>
                  <w:t xml:space="preserve">or IVD   </w:t>
                </w:r>
              </w:p>
            </w:txbxContent>
          </v:textbox>
          <w10:wrap anchorx="margin"/>
        </v:shape>
      </w:pict>
    </w:r>
    <w:r w:rsidR="0064698F">
      <w:rPr>
        <w:noProof/>
      </w:rPr>
      <w:pict>
        <v:line id="Line 4" o:spid="_x0000_s2050" style="position:absolute;z-index:251658240;mso-position-horizontal-relative:text;mso-position-vertical-relative:text" from=".4pt,24.25pt" to="523.55pt,24.25pt" o:gfxdata="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mKM4M1QAAAAcBAAAPAAAAAAAAAAEAIAAAACIAAABkcnMvZG93bnJldi54bWxQSwECFAAUAAAA&#10;CACHTuJA1Kn4lrgBAABeAwAADgAAAAAAAAABACAAAAAkAQAAZHJzL2Uyb0RvYy54bWxQSwUGAAAA&#10;AAYABgBZAQAATgUAAAAA&#10;" strokecolor="#21528c" strokeweight=".5pt">
          <v:stroke joinstyle="miter"/>
        </v:lin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nalyzer">
    <w15:presenceInfo w15:providerId="None" w15:userId="Analyz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Straight Connector 1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584D48"/>
    <w:rsid w:val="000D3266"/>
    <w:rsid w:val="001351F9"/>
    <w:rsid w:val="001429A5"/>
    <w:rsid w:val="00143189"/>
    <w:rsid w:val="00170C74"/>
    <w:rsid w:val="001C3AD2"/>
    <w:rsid w:val="001E51E2"/>
    <w:rsid w:val="00225F42"/>
    <w:rsid w:val="002A6143"/>
    <w:rsid w:val="003E1538"/>
    <w:rsid w:val="00415AA9"/>
    <w:rsid w:val="004F498A"/>
    <w:rsid w:val="005405DA"/>
    <w:rsid w:val="0064698F"/>
    <w:rsid w:val="00666B4D"/>
    <w:rsid w:val="00767393"/>
    <w:rsid w:val="00832897"/>
    <w:rsid w:val="00861D8F"/>
    <w:rsid w:val="008841C5"/>
    <w:rsid w:val="008D1527"/>
    <w:rsid w:val="00B76A2D"/>
    <w:rsid w:val="00B9110A"/>
    <w:rsid w:val="00BF3A74"/>
    <w:rsid w:val="00C47997"/>
    <w:rsid w:val="00C96754"/>
    <w:rsid w:val="00CE0F16"/>
    <w:rsid w:val="00CE6BF4"/>
    <w:rsid w:val="00D45CBB"/>
    <w:rsid w:val="00DF4BDB"/>
    <w:rsid w:val="00E26992"/>
    <w:rsid w:val="00F00A54"/>
    <w:rsid w:val="00F2153A"/>
    <w:rsid w:val="00F22852"/>
    <w:rsid w:val="00FE6E80"/>
    <w:rsid w:val="07891E56"/>
    <w:rsid w:val="20754EBE"/>
    <w:rsid w:val="39F626B6"/>
    <w:rsid w:val="3C075FB9"/>
    <w:rsid w:val="3DFC1EA8"/>
    <w:rsid w:val="3F58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9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2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42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832897"/>
    <w:rPr>
      <w:sz w:val="18"/>
      <w:szCs w:val="18"/>
    </w:rPr>
  </w:style>
  <w:style w:type="character" w:customStyle="1" w:styleId="Char">
    <w:name w:val="批注框文本 Char"/>
    <w:basedOn w:val="a0"/>
    <w:link w:val="a5"/>
    <w:rsid w:val="00832897"/>
    <w:rPr>
      <w:kern w:val="2"/>
      <w:sz w:val="18"/>
      <w:szCs w:val="18"/>
    </w:rPr>
  </w:style>
  <w:style w:type="table" w:customStyle="1" w:styleId="GridTable2Accent1">
    <w:name w:val="Grid Table 2 Accent 1"/>
    <w:basedOn w:val="a1"/>
    <w:uiPriority w:val="47"/>
    <w:qFormat/>
    <w:rsid w:val="00B9110A"/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6">
    <w:name w:val="Table Grid"/>
    <w:basedOn w:val="a1"/>
    <w:qFormat/>
    <w:rsid w:val="00B911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832897"/>
    <w:rPr>
      <w:sz w:val="18"/>
      <w:szCs w:val="18"/>
    </w:rPr>
  </w:style>
  <w:style w:type="character" w:customStyle="1" w:styleId="Char">
    <w:name w:val="批注框文本 Char"/>
    <w:basedOn w:val="a0"/>
    <w:link w:val="a5"/>
    <w:rsid w:val="008328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taib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lutianqi</dc:creator>
  <cp:lastModifiedBy>Dell</cp:lastModifiedBy>
  <cp:revision>20</cp:revision>
  <cp:lastPrinted>2019-11-04T06:28:00Z</cp:lastPrinted>
  <dcterms:created xsi:type="dcterms:W3CDTF">2019-03-25T02:38:00Z</dcterms:created>
  <dcterms:modified xsi:type="dcterms:W3CDTF">2020-05-11T08:55:00Z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